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right"/>
        <w:rPr/>
      </w:pPr>
      <w:r w:rsidDel="00000000" w:rsidR="00000000" w:rsidRPr="00000000">
        <w:rPr>
          <w:rtl w:val="0"/>
        </w:rPr>
        <w:t xml:space="preserve">Name: _________________________</w:t>
      </w:r>
    </w:p>
    <w:p w:rsidR="00000000" w:rsidDel="00000000" w:rsidP="00000000" w:rsidRDefault="00000000" w:rsidRPr="00000000" w14:paraId="00000001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Density Graph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Examine the following graph and answer the questions that follow. (3 marks)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124450" cy="3479290"/>
            <wp:effectExtent b="0" l="0" r="0" t="0"/>
            <wp:docPr descr="Image result for Density graph" id="1" name="image1.png"/>
            <a:graphic>
              <a:graphicData uri="http://schemas.openxmlformats.org/drawingml/2006/picture">
                <pic:pic>
                  <pic:nvPicPr>
                    <pic:cNvPr descr="Image result for Density graph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479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669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90"/>
        </w:tabs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is the most dense substance on the graph? _____________________</w:t>
      </w:r>
    </w:p>
    <w:p w:rsidR="00000000" w:rsidDel="00000000" w:rsidP="00000000" w:rsidRDefault="00000000" w:rsidRPr="00000000" w14:paraId="00000008">
      <w:pPr>
        <w:tabs>
          <w:tab w:val="left" w:pos="669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90"/>
        </w:tabs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is the least dense substance on the graph? _____________________</w:t>
      </w:r>
    </w:p>
    <w:p w:rsidR="00000000" w:rsidDel="00000000" w:rsidP="00000000" w:rsidRDefault="00000000" w:rsidRPr="00000000" w14:paraId="0000000A">
      <w:pPr>
        <w:tabs>
          <w:tab w:val="left" w:pos="669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90"/>
        </w:tabs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Would aluminum sink or float in gasoline? 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669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90"/>
        </w:tabs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Make up your own density question from the graph AND answer it.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90"/>
        </w:tabs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 marks)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90"/>
        </w:tabs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90"/>
        </w:tabs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90"/>
        </w:tabs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90"/>
        </w:tabs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90"/>
        </w:tabs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90"/>
        </w:tabs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90"/>
        </w:tabs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Calculate the density of an iron nail with a volume of 10 cm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a mass of 80 g. Use the 5 steps! (5 marks)</w:t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